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4EC2" w14:textId="77777777" w:rsidR="0096737D" w:rsidRPr="005F455D" w:rsidRDefault="0096737D" w:rsidP="009E1ABF">
      <w:pPr>
        <w:rPr>
          <w:rFonts w:ascii="Franklin Gothic Medium" w:hAnsi="Franklin Gothic Medium" w:cs="Franklin Gothic Medium"/>
          <w:bCs/>
          <w:sz w:val="96"/>
          <w:szCs w:val="96"/>
        </w:rPr>
      </w:pPr>
    </w:p>
    <w:p w14:paraId="1A60068A" w14:textId="77777777" w:rsidR="00FE0610" w:rsidRPr="00FA0377" w:rsidRDefault="00FE0610" w:rsidP="00FE0610">
      <w:pPr>
        <w:jc w:val="center"/>
        <w:rPr>
          <w:rFonts w:cstheme="minorHAnsi"/>
          <w:sz w:val="96"/>
          <w:szCs w:val="96"/>
        </w:rPr>
      </w:pPr>
      <w:r w:rsidRPr="00FA0377">
        <w:rPr>
          <w:rFonts w:cstheme="minorHAnsi"/>
          <w:sz w:val="96"/>
          <w:szCs w:val="96"/>
        </w:rPr>
        <w:t>Llandysilio C</w:t>
      </w:r>
      <w:r>
        <w:rPr>
          <w:rFonts w:cstheme="minorHAnsi"/>
          <w:sz w:val="96"/>
          <w:szCs w:val="96"/>
        </w:rPr>
        <w:t>.</w:t>
      </w:r>
      <w:r w:rsidRPr="00FA0377">
        <w:rPr>
          <w:rFonts w:cstheme="minorHAnsi"/>
          <w:sz w:val="96"/>
          <w:szCs w:val="96"/>
        </w:rPr>
        <w:t xml:space="preserve"> in W</w:t>
      </w:r>
      <w:r>
        <w:rPr>
          <w:rFonts w:cstheme="minorHAnsi"/>
          <w:sz w:val="96"/>
          <w:szCs w:val="96"/>
        </w:rPr>
        <w:t>.</w:t>
      </w:r>
      <w:r w:rsidRPr="00FA0377">
        <w:rPr>
          <w:rFonts w:cstheme="minorHAnsi"/>
          <w:sz w:val="96"/>
          <w:szCs w:val="96"/>
        </w:rPr>
        <w:t xml:space="preserve"> School</w:t>
      </w:r>
    </w:p>
    <w:p w14:paraId="70E797B3" w14:textId="77777777" w:rsidR="00FE0610" w:rsidRDefault="00FE0610" w:rsidP="00FE0610"/>
    <w:p w14:paraId="7FB3975F" w14:textId="77777777" w:rsidR="00FE0610" w:rsidRDefault="00FE0610" w:rsidP="00FE0610">
      <w:r>
        <w:t xml:space="preserve">      </w:t>
      </w:r>
    </w:p>
    <w:p w14:paraId="27C326B4" w14:textId="77777777" w:rsidR="00FE0610" w:rsidRDefault="00FE0610" w:rsidP="00FE0610"/>
    <w:p w14:paraId="04B07F5E" w14:textId="77777777" w:rsidR="00FE0610" w:rsidRDefault="00FE0610" w:rsidP="00FE0610"/>
    <w:p w14:paraId="0212E091" w14:textId="77777777" w:rsidR="00FE0610" w:rsidRDefault="00FE0610" w:rsidP="00FE0610">
      <w:pPr>
        <w:jc w:val="center"/>
      </w:pPr>
      <w:r>
        <w:rPr>
          <w:noProof/>
        </w:rPr>
        <w:drawing>
          <wp:inline distT="0" distB="0" distL="0" distR="0" wp14:anchorId="56A32F3F" wp14:editId="4D587627">
            <wp:extent cx="2769511" cy="2531098"/>
            <wp:effectExtent l="25400" t="25400" r="24765" b="222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1-11 at 19.03.08.png"/>
                    <pic:cNvPicPr/>
                  </pic:nvPicPr>
                  <pic:blipFill>
                    <a:blip r:embed="rId8"/>
                    <a:stretch>
                      <a:fillRect/>
                    </a:stretch>
                  </pic:blipFill>
                  <pic:spPr>
                    <a:xfrm>
                      <a:off x="0" y="0"/>
                      <a:ext cx="2779757" cy="2540462"/>
                    </a:xfrm>
                    <a:prstGeom prst="rect">
                      <a:avLst/>
                    </a:prstGeom>
                    <a:ln w="25400">
                      <a:solidFill>
                        <a:schemeClr val="dk1"/>
                      </a:solidFill>
                    </a:ln>
                  </pic:spPr>
                </pic:pic>
              </a:graphicData>
            </a:graphic>
          </wp:inline>
        </w:drawing>
      </w:r>
    </w:p>
    <w:p w14:paraId="293DBC9F" w14:textId="77777777" w:rsidR="00FE0610" w:rsidRDefault="00FE0610" w:rsidP="00FE0610"/>
    <w:p w14:paraId="4079DE1B" w14:textId="77777777" w:rsidR="00FE0610" w:rsidRDefault="00FE0610" w:rsidP="00FE0610"/>
    <w:p w14:paraId="1E4A8116" w14:textId="77777777" w:rsidR="00FE0610" w:rsidRDefault="00FE0610" w:rsidP="00FE0610"/>
    <w:p w14:paraId="2B46E337" w14:textId="77777777" w:rsidR="00FE0610" w:rsidRDefault="00FE0610" w:rsidP="00FE0610"/>
    <w:p w14:paraId="59876DA0" w14:textId="77777777" w:rsidR="00FE0610" w:rsidRDefault="00FE0610" w:rsidP="00FE0610"/>
    <w:p w14:paraId="3B857941" w14:textId="49D6761F" w:rsidR="00FE0610" w:rsidRPr="00FE0610" w:rsidRDefault="00FE0610" w:rsidP="00FE0610">
      <w:pPr>
        <w:jc w:val="center"/>
        <w:rPr>
          <w:rFonts w:asciiTheme="majorHAnsi" w:hAnsiTheme="majorHAnsi"/>
          <w:sz w:val="48"/>
          <w:szCs w:val="48"/>
        </w:rPr>
      </w:pPr>
      <w:r w:rsidRPr="00FE0610">
        <w:rPr>
          <w:rFonts w:asciiTheme="majorHAnsi" w:hAnsiTheme="majorHAnsi"/>
          <w:sz w:val="48"/>
          <w:szCs w:val="48"/>
        </w:rPr>
        <w:t>School Uniform Policy</w:t>
      </w:r>
    </w:p>
    <w:p w14:paraId="0A897C32" w14:textId="77777777" w:rsidR="00FE0610" w:rsidRDefault="00FE0610" w:rsidP="00FE0610">
      <w:pPr>
        <w:jc w:val="center"/>
        <w:rPr>
          <w:sz w:val="48"/>
          <w:szCs w:val="48"/>
        </w:rPr>
      </w:pPr>
    </w:p>
    <w:p w14:paraId="576E4BE0" w14:textId="77777777" w:rsidR="00FE0610" w:rsidRDefault="00FE0610" w:rsidP="00FE0610">
      <w:pPr>
        <w:jc w:val="center"/>
        <w:rPr>
          <w:sz w:val="48"/>
          <w:szCs w:val="48"/>
        </w:rPr>
      </w:pPr>
    </w:p>
    <w:tbl>
      <w:tblPr>
        <w:tblStyle w:val="TableGrid"/>
        <w:tblW w:w="0" w:type="auto"/>
        <w:tblInd w:w="0" w:type="dxa"/>
        <w:tblLook w:val="04A0" w:firstRow="1" w:lastRow="0" w:firstColumn="1" w:lastColumn="0" w:noHBand="0" w:noVBand="1"/>
      </w:tblPr>
      <w:tblGrid>
        <w:gridCol w:w="4167"/>
        <w:gridCol w:w="4123"/>
      </w:tblGrid>
      <w:tr w:rsidR="00FE0610" w14:paraId="1C4C1655" w14:textId="77777777" w:rsidTr="00AE7720">
        <w:tc>
          <w:tcPr>
            <w:tcW w:w="4508" w:type="dxa"/>
          </w:tcPr>
          <w:p w14:paraId="3D61B5AE" w14:textId="77777777" w:rsidR="00FE0610" w:rsidRPr="00FA0377" w:rsidRDefault="00FE0610" w:rsidP="00AE7720">
            <w:pPr>
              <w:jc w:val="center"/>
              <w:rPr>
                <w:rFonts w:asciiTheme="minorHAnsi" w:hAnsiTheme="minorHAnsi"/>
                <w:sz w:val="32"/>
                <w:szCs w:val="32"/>
              </w:rPr>
            </w:pPr>
            <w:r w:rsidRPr="00FA0377">
              <w:rPr>
                <w:rFonts w:asciiTheme="minorHAnsi" w:hAnsiTheme="minorHAnsi"/>
                <w:sz w:val="32"/>
                <w:szCs w:val="32"/>
              </w:rPr>
              <w:t>Date Policy adopted</w:t>
            </w:r>
          </w:p>
        </w:tc>
        <w:tc>
          <w:tcPr>
            <w:tcW w:w="4508" w:type="dxa"/>
          </w:tcPr>
          <w:p w14:paraId="68839DDD" w14:textId="21B87300" w:rsidR="00FE0610" w:rsidRPr="00FA0377" w:rsidRDefault="00FE0610" w:rsidP="00AE7720">
            <w:pPr>
              <w:jc w:val="center"/>
              <w:rPr>
                <w:rFonts w:asciiTheme="minorHAnsi" w:hAnsiTheme="minorHAnsi"/>
                <w:sz w:val="32"/>
                <w:szCs w:val="32"/>
              </w:rPr>
            </w:pPr>
            <w:r>
              <w:rPr>
                <w:rFonts w:asciiTheme="minorHAnsi" w:hAnsiTheme="minorHAnsi"/>
                <w:sz w:val="32"/>
                <w:szCs w:val="32"/>
              </w:rPr>
              <w:t>Oct 20</w:t>
            </w:r>
            <w:r w:rsidR="009E1ABF">
              <w:rPr>
                <w:rFonts w:asciiTheme="minorHAnsi" w:hAnsiTheme="minorHAnsi"/>
                <w:sz w:val="32"/>
                <w:szCs w:val="32"/>
              </w:rPr>
              <w:t>21</w:t>
            </w:r>
          </w:p>
        </w:tc>
      </w:tr>
      <w:tr w:rsidR="00FE0610" w14:paraId="5746EA9B" w14:textId="77777777" w:rsidTr="00AE7720">
        <w:tc>
          <w:tcPr>
            <w:tcW w:w="4508" w:type="dxa"/>
          </w:tcPr>
          <w:p w14:paraId="2E0175B3" w14:textId="77777777" w:rsidR="00FE0610" w:rsidRPr="00FA0377" w:rsidRDefault="00FE0610" w:rsidP="00AE7720">
            <w:pPr>
              <w:jc w:val="center"/>
              <w:rPr>
                <w:rFonts w:asciiTheme="minorHAnsi" w:hAnsiTheme="minorHAnsi"/>
                <w:sz w:val="32"/>
                <w:szCs w:val="32"/>
              </w:rPr>
            </w:pPr>
            <w:r w:rsidRPr="00FA0377">
              <w:rPr>
                <w:rFonts w:asciiTheme="minorHAnsi" w:hAnsiTheme="minorHAnsi"/>
                <w:sz w:val="32"/>
                <w:szCs w:val="32"/>
              </w:rPr>
              <w:t>Date for review</w:t>
            </w:r>
          </w:p>
        </w:tc>
        <w:tc>
          <w:tcPr>
            <w:tcW w:w="4508" w:type="dxa"/>
          </w:tcPr>
          <w:p w14:paraId="090D1E0F" w14:textId="4814224E" w:rsidR="00FE0610" w:rsidRPr="00FA0377" w:rsidRDefault="00FE0610" w:rsidP="00AE7720">
            <w:pPr>
              <w:jc w:val="center"/>
              <w:rPr>
                <w:rFonts w:asciiTheme="minorHAnsi" w:hAnsiTheme="minorHAnsi"/>
                <w:sz w:val="32"/>
                <w:szCs w:val="32"/>
              </w:rPr>
            </w:pPr>
            <w:r>
              <w:rPr>
                <w:rFonts w:asciiTheme="minorHAnsi" w:hAnsiTheme="minorHAnsi"/>
                <w:sz w:val="32"/>
                <w:szCs w:val="32"/>
              </w:rPr>
              <w:t>Oct 202</w:t>
            </w:r>
            <w:r w:rsidR="009E1ABF">
              <w:rPr>
                <w:rFonts w:asciiTheme="minorHAnsi" w:hAnsiTheme="minorHAnsi"/>
                <w:sz w:val="32"/>
                <w:szCs w:val="32"/>
              </w:rPr>
              <w:t>4</w:t>
            </w:r>
          </w:p>
        </w:tc>
      </w:tr>
    </w:tbl>
    <w:p w14:paraId="5C1FAA9D" w14:textId="77777777" w:rsidR="0096737D" w:rsidRDefault="0096737D" w:rsidP="00C46AC7">
      <w:pPr>
        <w:pStyle w:val="aLCPHeading"/>
      </w:pPr>
    </w:p>
    <w:p w14:paraId="45E1415F" w14:textId="77777777" w:rsidR="0096737D" w:rsidRDefault="0096737D" w:rsidP="00C46AC7">
      <w:pPr>
        <w:pStyle w:val="aLCPHeading"/>
      </w:pPr>
    </w:p>
    <w:p w14:paraId="6D95A869" w14:textId="77777777" w:rsidR="0096737D" w:rsidRDefault="0096737D" w:rsidP="00C46AC7">
      <w:pPr>
        <w:pStyle w:val="aLCPHeading"/>
      </w:pPr>
    </w:p>
    <w:p w14:paraId="216AA840" w14:textId="77777777" w:rsidR="0096737D" w:rsidRDefault="0096737D" w:rsidP="00C46AC7">
      <w:pPr>
        <w:pStyle w:val="aLCPHeading"/>
      </w:pPr>
    </w:p>
    <w:p w14:paraId="3D5AEAD0" w14:textId="77777777" w:rsidR="00C46AC7" w:rsidRDefault="00C46AC7" w:rsidP="00C46AC7">
      <w:pPr>
        <w:pStyle w:val="aLCPHeading"/>
      </w:pPr>
      <w:r>
        <w:t>School Uniform Policy</w:t>
      </w:r>
    </w:p>
    <w:p w14:paraId="63EF023B" w14:textId="77777777" w:rsidR="00C46AC7" w:rsidRDefault="00C46AC7" w:rsidP="00C46AC7">
      <w:pPr>
        <w:pStyle w:val="aLCPBodytext"/>
      </w:pPr>
    </w:p>
    <w:p w14:paraId="63357503" w14:textId="77777777" w:rsidR="00C46AC7" w:rsidRDefault="00C46AC7" w:rsidP="00C46AC7">
      <w:pPr>
        <w:pStyle w:val="aLCPBodytext"/>
      </w:pPr>
      <w:r>
        <w:tab/>
        <w:t>It is our school policy that all children wear school uniform when attending school, or when participating in a school-organised event outside normal school hours. We provide a complete list of the items needed for school uniform in our school prospectus.</w:t>
      </w:r>
    </w:p>
    <w:p w14:paraId="14D6DD4B" w14:textId="77777777" w:rsidR="00C46AC7" w:rsidRDefault="00C46AC7" w:rsidP="00C46AC7">
      <w:pPr>
        <w:pStyle w:val="aLCPBodytext"/>
      </w:pPr>
    </w:p>
    <w:p w14:paraId="11F43AA0" w14:textId="77777777" w:rsidR="00C46AC7" w:rsidRPr="0059709A" w:rsidRDefault="00C46AC7" w:rsidP="0096737D">
      <w:pPr>
        <w:pStyle w:val="aLCPSubhead"/>
      </w:pPr>
      <w:r w:rsidRPr="00E105F0">
        <w:rPr>
          <w:u w:val="none"/>
        </w:rPr>
        <w:t xml:space="preserve"> </w:t>
      </w:r>
      <w:r w:rsidRPr="00E105F0">
        <w:rPr>
          <w:u w:val="none"/>
        </w:rPr>
        <w:tab/>
      </w:r>
      <w:r w:rsidRPr="0059709A">
        <w:t>Aims and objectives</w:t>
      </w:r>
    </w:p>
    <w:p w14:paraId="6179BE53" w14:textId="77777777" w:rsidR="00C46AC7" w:rsidRDefault="00C46AC7" w:rsidP="00C46AC7">
      <w:pPr>
        <w:pStyle w:val="aLCPBodytext"/>
      </w:pPr>
    </w:p>
    <w:p w14:paraId="16876AD2" w14:textId="77777777" w:rsidR="00C46AC7" w:rsidRDefault="00C46AC7" w:rsidP="00C46AC7">
      <w:pPr>
        <w:pStyle w:val="aLCPBodytext"/>
      </w:pPr>
      <w:r>
        <w:tab/>
        <w:t>Our policy on school uniform is based on the notion that school uniform:</w:t>
      </w:r>
    </w:p>
    <w:p w14:paraId="6419A6A5" w14:textId="77777777" w:rsidR="00C46AC7" w:rsidRDefault="00C46AC7" w:rsidP="00C46AC7">
      <w:pPr>
        <w:pStyle w:val="aLCPbulletlist"/>
      </w:pPr>
      <w:r>
        <w:t>promotes a sense of pride in the school;</w:t>
      </w:r>
    </w:p>
    <w:p w14:paraId="471AF629" w14:textId="77777777" w:rsidR="00C46AC7" w:rsidRDefault="00C46AC7" w:rsidP="00C46AC7">
      <w:pPr>
        <w:pStyle w:val="aLCPbulletlist"/>
      </w:pPr>
      <w:r>
        <w:t>engenders a sense of community and belonging towards the school;</w:t>
      </w:r>
    </w:p>
    <w:p w14:paraId="70626426" w14:textId="77777777" w:rsidR="00C46AC7" w:rsidRDefault="00C46AC7" w:rsidP="00C46AC7">
      <w:pPr>
        <w:pStyle w:val="aLCPbulletlist"/>
      </w:pPr>
      <w:r>
        <w:t>is practical and smart;</w:t>
      </w:r>
    </w:p>
    <w:p w14:paraId="09A8FD2B" w14:textId="77777777" w:rsidR="00C46AC7" w:rsidRDefault="00C46AC7" w:rsidP="00C46AC7">
      <w:pPr>
        <w:pStyle w:val="aLCPbulletlist"/>
      </w:pPr>
      <w:r>
        <w:t>identifies the children with the school;</w:t>
      </w:r>
    </w:p>
    <w:p w14:paraId="33051BBC" w14:textId="77777777" w:rsidR="00C46AC7" w:rsidRDefault="00C46AC7" w:rsidP="00C46AC7">
      <w:pPr>
        <w:pStyle w:val="aLCPbulletlist"/>
      </w:pPr>
      <w:r>
        <w:t>prevents children from coming to school in fashion clothes that could be distracting in class;</w:t>
      </w:r>
    </w:p>
    <w:p w14:paraId="6605CF37" w14:textId="77777777" w:rsidR="00C46AC7" w:rsidRDefault="00C46AC7" w:rsidP="00C46AC7">
      <w:pPr>
        <w:pStyle w:val="aLCPbulletlist"/>
      </w:pPr>
      <w:r>
        <w:t>makes children feel equal to their peers in terms of appearance;</w:t>
      </w:r>
    </w:p>
    <w:p w14:paraId="07EB5B9B" w14:textId="77777777" w:rsidR="00C46AC7" w:rsidRDefault="00C46AC7" w:rsidP="00C46AC7">
      <w:pPr>
        <w:pStyle w:val="aLCPbulletlist"/>
      </w:pPr>
      <w:r>
        <w:t>is regarded as suitable wear for school and good value for money by most parents;</w:t>
      </w:r>
    </w:p>
    <w:p w14:paraId="6B260EFD" w14:textId="77777777" w:rsidR="00C46AC7" w:rsidRDefault="00C46AC7" w:rsidP="00C46AC7">
      <w:pPr>
        <w:pStyle w:val="aLCPbulletlist"/>
      </w:pPr>
      <w:r>
        <w:t>is designed with health and safety in mind.</w:t>
      </w:r>
    </w:p>
    <w:p w14:paraId="2E19FD44" w14:textId="77777777" w:rsidR="00C46AC7" w:rsidRDefault="00C46AC7" w:rsidP="00C46AC7">
      <w:pPr>
        <w:pStyle w:val="aLCPBodytext"/>
      </w:pPr>
    </w:p>
    <w:p w14:paraId="3615EF32" w14:textId="77777777" w:rsidR="00C46AC7" w:rsidRPr="00E105F0" w:rsidRDefault="00C46AC7" w:rsidP="0096737D">
      <w:pPr>
        <w:pStyle w:val="aLCPSubhead"/>
        <w:rPr>
          <w:u w:val="none"/>
        </w:rPr>
      </w:pPr>
      <w:r w:rsidRPr="00E105F0">
        <w:rPr>
          <w:u w:val="none"/>
        </w:rPr>
        <w:t xml:space="preserve"> </w:t>
      </w:r>
      <w:r w:rsidRPr="00E105F0">
        <w:rPr>
          <w:u w:val="none"/>
        </w:rPr>
        <w:tab/>
      </w:r>
    </w:p>
    <w:p w14:paraId="028634AC" w14:textId="12EDA003" w:rsidR="00C46AC7" w:rsidRPr="00C46AC7" w:rsidRDefault="00C46AC7" w:rsidP="00C46AC7">
      <w:pPr>
        <w:widowControl w:val="0"/>
        <w:autoSpaceDE w:val="0"/>
        <w:autoSpaceDN w:val="0"/>
        <w:adjustRightInd w:val="0"/>
        <w:rPr>
          <w:rFonts w:ascii="Arial" w:hAnsi="Arial" w:cs="Arial"/>
          <w:color w:val="262626"/>
          <w:sz w:val="22"/>
          <w:szCs w:val="22"/>
        </w:rPr>
      </w:pPr>
      <w:r>
        <w:rPr>
          <w:rFonts w:ascii="Arial" w:hAnsi="Arial" w:cs="Arial"/>
          <w:b/>
          <w:bCs/>
          <w:color w:val="262626"/>
          <w:sz w:val="22"/>
          <w:szCs w:val="22"/>
        </w:rPr>
        <w:t xml:space="preserve">Our colours are </w:t>
      </w:r>
      <w:r w:rsidR="00E105F0">
        <w:rPr>
          <w:rFonts w:ascii="Arial" w:hAnsi="Arial" w:cs="Arial"/>
          <w:b/>
          <w:bCs/>
          <w:color w:val="262626"/>
          <w:sz w:val="22"/>
          <w:szCs w:val="22"/>
        </w:rPr>
        <w:t>Burgundy</w:t>
      </w:r>
      <w:r>
        <w:rPr>
          <w:rFonts w:ascii="Arial" w:hAnsi="Arial" w:cs="Arial"/>
          <w:b/>
          <w:bCs/>
          <w:color w:val="262626"/>
          <w:sz w:val="22"/>
          <w:szCs w:val="22"/>
        </w:rPr>
        <w:t>, grey/black and pale blue</w:t>
      </w:r>
      <w:r w:rsidRPr="00C46AC7">
        <w:rPr>
          <w:rFonts w:ascii="Arial" w:hAnsi="Arial" w:cs="Arial"/>
          <w:b/>
          <w:bCs/>
          <w:color w:val="262626"/>
          <w:sz w:val="22"/>
          <w:szCs w:val="22"/>
        </w:rPr>
        <w:t xml:space="preserve"> and the uniform is as follows:</w:t>
      </w:r>
    </w:p>
    <w:p w14:paraId="0B26698F" w14:textId="17105BC9" w:rsidR="00C46AC7" w:rsidRPr="00C46AC7" w:rsidRDefault="00C46AC7" w:rsidP="00C46AC7">
      <w:pPr>
        <w:widowControl w:val="0"/>
        <w:autoSpaceDE w:val="0"/>
        <w:autoSpaceDN w:val="0"/>
        <w:adjustRightInd w:val="0"/>
        <w:rPr>
          <w:rFonts w:ascii="Arial" w:hAnsi="Arial" w:cs="Arial"/>
          <w:color w:val="262626"/>
          <w:sz w:val="22"/>
          <w:szCs w:val="22"/>
        </w:rPr>
      </w:pPr>
      <w:r w:rsidRPr="00C46AC7">
        <w:rPr>
          <w:rFonts w:ascii="Arial" w:hAnsi="Arial" w:cs="Arial"/>
          <w:color w:val="262626"/>
          <w:sz w:val="22"/>
          <w:szCs w:val="22"/>
        </w:rPr>
        <w:t xml:space="preserve">School </w:t>
      </w:r>
      <w:r w:rsidR="00E105F0">
        <w:rPr>
          <w:rFonts w:ascii="Arial" w:hAnsi="Arial" w:cs="Arial"/>
          <w:color w:val="262626"/>
          <w:sz w:val="22"/>
          <w:szCs w:val="22"/>
        </w:rPr>
        <w:t>Burgundy</w:t>
      </w:r>
      <w:r w:rsidRPr="00C46AC7">
        <w:rPr>
          <w:rFonts w:ascii="Arial" w:hAnsi="Arial" w:cs="Arial"/>
          <w:color w:val="262626"/>
          <w:sz w:val="22"/>
          <w:szCs w:val="22"/>
        </w:rPr>
        <w:t xml:space="preserve"> sweatshirt</w:t>
      </w:r>
      <w:r w:rsidR="00FE0610">
        <w:rPr>
          <w:rFonts w:ascii="Arial" w:hAnsi="Arial" w:cs="Arial"/>
          <w:color w:val="262626"/>
          <w:sz w:val="22"/>
          <w:szCs w:val="22"/>
        </w:rPr>
        <w:t>/Cardigan</w:t>
      </w:r>
      <w:r w:rsidRPr="00C46AC7">
        <w:rPr>
          <w:rFonts w:ascii="Arial" w:hAnsi="Arial" w:cs="Arial"/>
          <w:color w:val="262626"/>
          <w:sz w:val="22"/>
          <w:szCs w:val="22"/>
        </w:rPr>
        <w:t xml:space="preserve"> with school logo</w:t>
      </w:r>
    </w:p>
    <w:p w14:paraId="5BAC5BDA" w14:textId="77777777" w:rsidR="00C46AC7" w:rsidRPr="00C46AC7" w:rsidRDefault="00C46AC7" w:rsidP="00C46AC7">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 xml:space="preserve">School pale blue </w:t>
      </w:r>
      <w:r w:rsidRPr="00C46AC7">
        <w:rPr>
          <w:rFonts w:ascii="Arial" w:hAnsi="Arial" w:cs="Arial"/>
          <w:color w:val="262626"/>
          <w:sz w:val="22"/>
          <w:szCs w:val="22"/>
        </w:rPr>
        <w:t>polo shirt with school logo or (white shirt)</w:t>
      </w:r>
    </w:p>
    <w:p w14:paraId="7E4CB047" w14:textId="5A05AC99" w:rsidR="00C46AC7" w:rsidRPr="00C46AC7" w:rsidRDefault="00C46AC7" w:rsidP="00C46AC7">
      <w:pPr>
        <w:widowControl w:val="0"/>
        <w:autoSpaceDE w:val="0"/>
        <w:autoSpaceDN w:val="0"/>
        <w:adjustRightInd w:val="0"/>
        <w:rPr>
          <w:rFonts w:ascii="Arial" w:hAnsi="Arial" w:cs="Arial"/>
          <w:color w:val="262626"/>
          <w:sz w:val="22"/>
          <w:szCs w:val="22"/>
        </w:rPr>
      </w:pPr>
      <w:r w:rsidRPr="00C46AC7">
        <w:rPr>
          <w:rFonts w:ascii="Arial" w:hAnsi="Arial" w:cs="Arial"/>
          <w:color w:val="262626"/>
          <w:sz w:val="22"/>
          <w:szCs w:val="22"/>
        </w:rPr>
        <w:t xml:space="preserve">School </w:t>
      </w:r>
      <w:r w:rsidR="00E105F0">
        <w:rPr>
          <w:rFonts w:ascii="Arial" w:hAnsi="Arial" w:cs="Arial"/>
          <w:color w:val="262626"/>
          <w:sz w:val="22"/>
          <w:szCs w:val="22"/>
        </w:rPr>
        <w:t>Burgundy</w:t>
      </w:r>
      <w:r w:rsidRPr="00C46AC7">
        <w:rPr>
          <w:rFonts w:ascii="Arial" w:hAnsi="Arial" w:cs="Arial"/>
          <w:color w:val="262626"/>
          <w:sz w:val="22"/>
          <w:szCs w:val="22"/>
        </w:rPr>
        <w:t xml:space="preserve"> book bag with school logo</w:t>
      </w:r>
    </w:p>
    <w:p w14:paraId="5F139E2F" w14:textId="21363F63" w:rsidR="00C46AC7" w:rsidRDefault="00C46AC7" w:rsidP="00C46AC7">
      <w:pPr>
        <w:widowControl w:val="0"/>
        <w:autoSpaceDE w:val="0"/>
        <w:autoSpaceDN w:val="0"/>
        <w:adjustRightInd w:val="0"/>
        <w:rPr>
          <w:rFonts w:ascii="Arial" w:hAnsi="Arial" w:cs="Arial"/>
          <w:color w:val="262626"/>
          <w:sz w:val="22"/>
          <w:szCs w:val="22"/>
        </w:rPr>
      </w:pPr>
      <w:r w:rsidRPr="00C46AC7">
        <w:rPr>
          <w:rFonts w:ascii="Arial" w:hAnsi="Arial" w:cs="Arial"/>
          <w:color w:val="262626"/>
          <w:sz w:val="22"/>
          <w:szCs w:val="22"/>
        </w:rPr>
        <w:t>Grey/black trousers</w:t>
      </w:r>
      <w:r w:rsidR="00FE0610">
        <w:rPr>
          <w:rFonts w:ascii="Arial" w:hAnsi="Arial" w:cs="Arial"/>
          <w:color w:val="262626"/>
          <w:sz w:val="22"/>
          <w:szCs w:val="22"/>
        </w:rPr>
        <w:t>/</w:t>
      </w:r>
      <w:r w:rsidRPr="00C46AC7">
        <w:rPr>
          <w:rFonts w:ascii="Arial" w:hAnsi="Arial" w:cs="Arial"/>
          <w:color w:val="262626"/>
          <w:sz w:val="22"/>
          <w:szCs w:val="22"/>
        </w:rPr>
        <w:t>shorts</w:t>
      </w:r>
      <w:r w:rsidR="00FE0610">
        <w:rPr>
          <w:rFonts w:ascii="Arial" w:hAnsi="Arial" w:cs="Arial"/>
          <w:color w:val="262626"/>
          <w:sz w:val="22"/>
          <w:szCs w:val="22"/>
        </w:rPr>
        <w:t>/skirt/dress</w:t>
      </w:r>
    </w:p>
    <w:p w14:paraId="0EA85DCC" w14:textId="77777777" w:rsidR="00C46AC7" w:rsidRPr="00C46AC7" w:rsidRDefault="00C46AC7" w:rsidP="00C46AC7">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Black Shoes</w:t>
      </w:r>
    </w:p>
    <w:p w14:paraId="2D078BC8" w14:textId="75E9AC5E" w:rsidR="00FE0610" w:rsidRPr="00C46AC7" w:rsidRDefault="00FE0610" w:rsidP="00FE0610">
      <w:pPr>
        <w:widowControl w:val="0"/>
        <w:autoSpaceDE w:val="0"/>
        <w:autoSpaceDN w:val="0"/>
        <w:adjustRightInd w:val="0"/>
        <w:spacing w:after="364"/>
        <w:rPr>
          <w:rFonts w:ascii="Arial" w:hAnsi="Arial" w:cs="Arial"/>
          <w:color w:val="262626"/>
          <w:sz w:val="22"/>
          <w:szCs w:val="22"/>
        </w:rPr>
      </w:pPr>
      <w:r>
        <w:rPr>
          <w:rFonts w:ascii="Arial" w:hAnsi="Arial" w:cs="Arial"/>
          <w:color w:val="262626"/>
          <w:sz w:val="22"/>
          <w:szCs w:val="22"/>
        </w:rPr>
        <w:t>Red</w:t>
      </w:r>
      <w:r w:rsidRPr="00C46AC7">
        <w:rPr>
          <w:rFonts w:ascii="Arial" w:hAnsi="Arial" w:cs="Arial"/>
          <w:color w:val="262626"/>
          <w:sz w:val="22"/>
          <w:szCs w:val="22"/>
        </w:rPr>
        <w:t xml:space="preserve"> gingham dresses may be worn in the summer term</w:t>
      </w:r>
    </w:p>
    <w:p w14:paraId="41516D49" w14:textId="558EB0DE" w:rsidR="00C46AC7" w:rsidRPr="00C46AC7" w:rsidRDefault="00C46AC7" w:rsidP="00C46AC7">
      <w:pPr>
        <w:widowControl w:val="0"/>
        <w:autoSpaceDE w:val="0"/>
        <w:autoSpaceDN w:val="0"/>
        <w:adjustRightInd w:val="0"/>
        <w:rPr>
          <w:rFonts w:ascii="Arial" w:hAnsi="Arial" w:cs="Arial"/>
          <w:color w:val="262626"/>
          <w:sz w:val="22"/>
          <w:szCs w:val="22"/>
        </w:rPr>
      </w:pPr>
      <w:r w:rsidRPr="00C46AC7">
        <w:rPr>
          <w:rFonts w:ascii="Arial" w:hAnsi="Arial" w:cs="Arial"/>
          <w:b/>
          <w:bCs/>
          <w:color w:val="262626"/>
          <w:sz w:val="22"/>
          <w:szCs w:val="22"/>
        </w:rPr>
        <w:t xml:space="preserve">For PE </w:t>
      </w:r>
      <w:r w:rsidRPr="00C46AC7">
        <w:rPr>
          <w:rFonts w:ascii="Arial" w:hAnsi="Arial" w:cs="Arial"/>
          <w:b/>
          <w:bCs/>
          <w:color w:val="262626"/>
          <w:sz w:val="22"/>
          <w:szCs w:val="22"/>
          <w:u w:val="single"/>
        </w:rPr>
        <w:t xml:space="preserve">all </w:t>
      </w:r>
      <w:r w:rsidRPr="00C46AC7">
        <w:rPr>
          <w:rFonts w:ascii="Arial" w:hAnsi="Arial" w:cs="Arial"/>
          <w:b/>
          <w:bCs/>
          <w:color w:val="262626"/>
          <w:sz w:val="22"/>
          <w:szCs w:val="22"/>
        </w:rPr>
        <w:t>children need:</w:t>
      </w:r>
    </w:p>
    <w:p w14:paraId="6BDA56EB" w14:textId="27C1935E" w:rsidR="00C46AC7" w:rsidRPr="00C46AC7" w:rsidRDefault="00C46AC7" w:rsidP="00C46AC7">
      <w:pPr>
        <w:widowControl w:val="0"/>
        <w:autoSpaceDE w:val="0"/>
        <w:autoSpaceDN w:val="0"/>
        <w:adjustRightInd w:val="0"/>
        <w:rPr>
          <w:rFonts w:ascii="Arial" w:hAnsi="Arial" w:cs="Arial"/>
          <w:color w:val="262626"/>
          <w:sz w:val="22"/>
          <w:szCs w:val="22"/>
        </w:rPr>
      </w:pPr>
      <w:r w:rsidRPr="00C46AC7">
        <w:rPr>
          <w:rFonts w:ascii="Arial" w:hAnsi="Arial" w:cs="Arial"/>
          <w:color w:val="262626"/>
          <w:sz w:val="22"/>
          <w:szCs w:val="22"/>
        </w:rPr>
        <w:t xml:space="preserve">School </w:t>
      </w:r>
      <w:proofErr w:type="spellStart"/>
      <w:r w:rsidR="00FE0610">
        <w:rPr>
          <w:rFonts w:ascii="Arial" w:hAnsi="Arial" w:cs="Arial"/>
          <w:color w:val="262626"/>
          <w:sz w:val="22"/>
          <w:szCs w:val="22"/>
        </w:rPr>
        <w:t>burgandy</w:t>
      </w:r>
      <w:proofErr w:type="spellEnd"/>
      <w:r w:rsidRPr="00C46AC7">
        <w:rPr>
          <w:rFonts w:ascii="Arial" w:hAnsi="Arial" w:cs="Arial"/>
          <w:color w:val="262626"/>
          <w:sz w:val="22"/>
          <w:szCs w:val="22"/>
        </w:rPr>
        <w:t xml:space="preserve"> t-shirt with</w:t>
      </w:r>
      <w:r w:rsidR="009E1ABF">
        <w:rPr>
          <w:rFonts w:ascii="Arial" w:hAnsi="Arial" w:cs="Arial"/>
          <w:color w:val="262626"/>
          <w:sz w:val="22"/>
          <w:szCs w:val="22"/>
        </w:rPr>
        <w:t>/without</w:t>
      </w:r>
      <w:r w:rsidRPr="00C46AC7">
        <w:rPr>
          <w:rFonts w:ascii="Arial" w:hAnsi="Arial" w:cs="Arial"/>
          <w:color w:val="262626"/>
          <w:sz w:val="22"/>
          <w:szCs w:val="22"/>
        </w:rPr>
        <w:t xml:space="preserve"> school logo</w:t>
      </w:r>
    </w:p>
    <w:p w14:paraId="32456790" w14:textId="07183B80" w:rsidR="00C46AC7" w:rsidRPr="00C46AC7" w:rsidRDefault="00C46AC7" w:rsidP="00C46AC7">
      <w:pPr>
        <w:widowControl w:val="0"/>
        <w:autoSpaceDE w:val="0"/>
        <w:autoSpaceDN w:val="0"/>
        <w:adjustRightInd w:val="0"/>
        <w:rPr>
          <w:rFonts w:ascii="Arial" w:hAnsi="Arial" w:cs="Arial"/>
          <w:color w:val="262626"/>
          <w:sz w:val="22"/>
          <w:szCs w:val="22"/>
        </w:rPr>
      </w:pPr>
      <w:r w:rsidRPr="00C46AC7">
        <w:rPr>
          <w:rFonts w:ascii="Arial" w:hAnsi="Arial" w:cs="Arial"/>
          <w:color w:val="262626"/>
          <w:sz w:val="22"/>
          <w:szCs w:val="22"/>
        </w:rPr>
        <w:t xml:space="preserve">School gym bag </w:t>
      </w:r>
    </w:p>
    <w:p w14:paraId="2BA2D242" w14:textId="77777777" w:rsidR="00C46AC7" w:rsidRPr="00C46AC7" w:rsidRDefault="00C46AC7" w:rsidP="00C46AC7">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Black</w:t>
      </w:r>
      <w:r w:rsidRPr="00C46AC7">
        <w:rPr>
          <w:rFonts w:ascii="Arial" w:hAnsi="Arial" w:cs="Arial"/>
          <w:color w:val="262626"/>
          <w:sz w:val="22"/>
          <w:szCs w:val="22"/>
        </w:rPr>
        <w:t xml:space="preserve"> PE shorts</w:t>
      </w:r>
    </w:p>
    <w:p w14:paraId="20690ABD" w14:textId="77777777" w:rsidR="00C46AC7" w:rsidRPr="00C46AC7" w:rsidRDefault="00C46AC7" w:rsidP="00C46AC7">
      <w:pPr>
        <w:widowControl w:val="0"/>
        <w:autoSpaceDE w:val="0"/>
        <w:autoSpaceDN w:val="0"/>
        <w:adjustRightInd w:val="0"/>
        <w:rPr>
          <w:rFonts w:ascii="Arial" w:hAnsi="Arial" w:cs="Arial"/>
          <w:color w:val="262626"/>
          <w:sz w:val="22"/>
          <w:szCs w:val="22"/>
        </w:rPr>
      </w:pPr>
      <w:r w:rsidRPr="00C46AC7">
        <w:rPr>
          <w:rFonts w:ascii="Arial" w:hAnsi="Arial" w:cs="Arial"/>
          <w:color w:val="262626"/>
          <w:sz w:val="22"/>
          <w:szCs w:val="22"/>
        </w:rPr>
        <w:t>A pair of trainers and a tracksuit for outdoor P.E.</w:t>
      </w:r>
    </w:p>
    <w:p w14:paraId="78CDC98D" w14:textId="483F4D65" w:rsidR="00C46AC7" w:rsidRPr="00C46AC7" w:rsidRDefault="00C46AC7" w:rsidP="00C46AC7">
      <w:pPr>
        <w:widowControl w:val="0"/>
        <w:autoSpaceDE w:val="0"/>
        <w:autoSpaceDN w:val="0"/>
        <w:adjustRightInd w:val="0"/>
        <w:rPr>
          <w:rFonts w:ascii="Arial" w:hAnsi="Arial" w:cs="Arial"/>
          <w:color w:val="262626"/>
          <w:sz w:val="22"/>
          <w:szCs w:val="22"/>
        </w:rPr>
      </w:pPr>
    </w:p>
    <w:p w14:paraId="09BA1EB6" w14:textId="77777777" w:rsidR="00C46AC7" w:rsidRPr="00C46AC7" w:rsidRDefault="00C46AC7" w:rsidP="00C46AC7">
      <w:pPr>
        <w:widowControl w:val="0"/>
        <w:autoSpaceDE w:val="0"/>
        <w:autoSpaceDN w:val="0"/>
        <w:adjustRightInd w:val="0"/>
        <w:rPr>
          <w:rFonts w:ascii="Arial" w:hAnsi="Arial" w:cs="Arial"/>
          <w:color w:val="262626"/>
          <w:sz w:val="22"/>
          <w:szCs w:val="22"/>
        </w:rPr>
      </w:pPr>
      <w:r w:rsidRPr="00C46AC7">
        <w:rPr>
          <w:rFonts w:ascii="Arial" w:hAnsi="Arial" w:cs="Arial"/>
          <w:color w:val="262626"/>
          <w:sz w:val="22"/>
          <w:szCs w:val="22"/>
        </w:rPr>
        <w:t> </w:t>
      </w:r>
    </w:p>
    <w:p w14:paraId="4438E297" w14:textId="77777777" w:rsidR="00C46AC7" w:rsidRDefault="00C46AC7" w:rsidP="0096737D">
      <w:pPr>
        <w:pStyle w:val="aLCPSubhead"/>
      </w:pPr>
    </w:p>
    <w:p w14:paraId="555996B7" w14:textId="77777777" w:rsidR="00C46AC7" w:rsidRDefault="00C46AC7" w:rsidP="00257589">
      <w:pPr>
        <w:pStyle w:val="aLCPSubhead"/>
        <w:ind w:left="0" w:firstLine="0"/>
      </w:pPr>
    </w:p>
    <w:p w14:paraId="68F7DED8" w14:textId="77777777" w:rsidR="00C46AC7" w:rsidRPr="0059709A" w:rsidRDefault="00C46AC7" w:rsidP="00E105F0">
      <w:pPr>
        <w:pStyle w:val="aLCPSubhead"/>
        <w:ind w:firstLine="0"/>
      </w:pPr>
      <w:r w:rsidRPr="0059709A">
        <w:t>Jewellery</w:t>
      </w:r>
    </w:p>
    <w:p w14:paraId="082CE1AF" w14:textId="77777777" w:rsidR="00C46AC7" w:rsidRDefault="00C46AC7" w:rsidP="00C46AC7">
      <w:pPr>
        <w:pStyle w:val="aLCPBodytext"/>
      </w:pPr>
    </w:p>
    <w:p w14:paraId="3CDAA88D" w14:textId="77777777" w:rsidR="00C46AC7" w:rsidRDefault="00C46AC7" w:rsidP="00C46AC7">
      <w:pPr>
        <w:pStyle w:val="aLCPBodytext"/>
      </w:pPr>
      <w:r>
        <w:tab/>
        <w:t>On health and safety grounds we do not allow children to wear jewellery in our school. The exceptions to this rule are earring studs in pierced ears. We ask the children to either remove these objects during PE and games, or cover them with a plaster, to prevent them from causing injury.</w:t>
      </w:r>
    </w:p>
    <w:p w14:paraId="5E0D71CC" w14:textId="77777777" w:rsidR="00C46AC7" w:rsidRDefault="00C46AC7" w:rsidP="0059709A">
      <w:pPr>
        <w:pStyle w:val="aLCPBodytext"/>
        <w:ind w:left="0" w:firstLine="0"/>
      </w:pPr>
    </w:p>
    <w:p w14:paraId="44D38AEE" w14:textId="77777777" w:rsidR="00C46AC7" w:rsidRPr="0059709A" w:rsidRDefault="00C46AC7" w:rsidP="0096737D">
      <w:pPr>
        <w:pStyle w:val="aLCPSubhead"/>
      </w:pPr>
      <w:r w:rsidRPr="00E105F0">
        <w:rPr>
          <w:u w:val="none"/>
        </w:rPr>
        <w:tab/>
      </w:r>
      <w:r w:rsidRPr="0059709A">
        <w:t>Footwear</w:t>
      </w:r>
    </w:p>
    <w:p w14:paraId="0285B4EA" w14:textId="77777777" w:rsidR="00C46AC7" w:rsidRDefault="00C46AC7" w:rsidP="00C46AC7">
      <w:pPr>
        <w:pStyle w:val="aLCPBodytext"/>
      </w:pPr>
    </w:p>
    <w:p w14:paraId="5E7A306D" w14:textId="77777777" w:rsidR="00C46AC7" w:rsidRDefault="00C46AC7" w:rsidP="00C46AC7">
      <w:pPr>
        <w:pStyle w:val="aLCPBodytext"/>
      </w:pPr>
      <w:r>
        <w:tab/>
        <w:t>The school wants all children to grow into healthy adults. We believe that it is dangerous for children to wear shoes that have platform soles or high heels, so we do not allow children to wear such shoes in our school. Neither do we allow children to wear trainers to school; this is because we think that this footwear is appropriate for sport or for leisurewear, but is not in keeping with the smart appearance of a school uniform. We require all children to wear shoes as stated in the uniform list.</w:t>
      </w:r>
    </w:p>
    <w:p w14:paraId="10A0A104" w14:textId="77777777" w:rsidR="00C46AC7" w:rsidRDefault="00C46AC7" w:rsidP="0096737D">
      <w:pPr>
        <w:pStyle w:val="aLCPSubhead"/>
      </w:pPr>
    </w:p>
    <w:p w14:paraId="7D4DD1A5" w14:textId="77777777" w:rsidR="00C46AC7" w:rsidRPr="0059709A" w:rsidRDefault="00C46AC7" w:rsidP="0096737D">
      <w:pPr>
        <w:pStyle w:val="aLCPSubhead"/>
      </w:pPr>
      <w:r w:rsidRPr="00E105F0">
        <w:rPr>
          <w:u w:val="none"/>
        </w:rPr>
        <w:tab/>
      </w:r>
      <w:r w:rsidRPr="0059709A">
        <w:t>The role of parents</w:t>
      </w:r>
    </w:p>
    <w:p w14:paraId="2D7093D0" w14:textId="77777777" w:rsidR="00C46AC7" w:rsidRDefault="00C46AC7" w:rsidP="00C46AC7">
      <w:pPr>
        <w:pStyle w:val="aLCPBodytext"/>
      </w:pPr>
    </w:p>
    <w:p w14:paraId="52E3698E" w14:textId="77777777" w:rsidR="00C46AC7" w:rsidRDefault="00C46AC7" w:rsidP="00C46AC7">
      <w:pPr>
        <w:pStyle w:val="aLCPBodytext"/>
      </w:pPr>
      <w:r>
        <w:tab/>
        <w:t>We ask all parents who send their children to our school to support the school uniform policy. We believe that parents have a duty to send their children to school correctly dressed and ready for their daily schoolwork. One of the responsibilities of parents is to ensure that their child has the correct uniform, and that it is clean and in good repair.</w:t>
      </w:r>
    </w:p>
    <w:p w14:paraId="79554200" w14:textId="77777777" w:rsidR="001C39B0" w:rsidRDefault="001C39B0" w:rsidP="00C46AC7">
      <w:pPr>
        <w:pStyle w:val="aLCPBodytext"/>
      </w:pPr>
      <w:r>
        <w:tab/>
        <w:t>The School will hold a stock of Second hand uniform that parents can purchase at a fraction of the cost.</w:t>
      </w:r>
    </w:p>
    <w:p w14:paraId="56D1FCE6" w14:textId="77777777" w:rsidR="00C46AC7" w:rsidRDefault="00C46AC7" w:rsidP="00C46AC7">
      <w:pPr>
        <w:pStyle w:val="aLCPBodytext"/>
        <w:ind w:left="0" w:firstLine="0"/>
      </w:pPr>
    </w:p>
    <w:p w14:paraId="50DFE9FB" w14:textId="77777777" w:rsidR="00C46AC7" w:rsidRDefault="00C46AC7" w:rsidP="0096737D">
      <w:pPr>
        <w:pStyle w:val="aLCPSubhead"/>
      </w:pPr>
    </w:p>
    <w:p w14:paraId="392027A3" w14:textId="77777777" w:rsidR="00C46AC7" w:rsidRPr="0059709A" w:rsidRDefault="00C46AC7" w:rsidP="0096737D">
      <w:pPr>
        <w:pStyle w:val="aLCPSubhead"/>
      </w:pPr>
      <w:r w:rsidRPr="00E105F0">
        <w:rPr>
          <w:u w:val="none"/>
        </w:rPr>
        <w:t xml:space="preserve"> </w:t>
      </w:r>
      <w:r w:rsidRPr="00E105F0">
        <w:rPr>
          <w:u w:val="none"/>
        </w:rPr>
        <w:tab/>
      </w:r>
      <w:r w:rsidRPr="0059709A">
        <w:t>The role of governors</w:t>
      </w:r>
    </w:p>
    <w:p w14:paraId="219D6FCF" w14:textId="77777777" w:rsidR="00C46AC7" w:rsidRDefault="00C46AC7" w:rsidP="00C46AC7">
      <w:pPr>
        <w:pStyle w:val="aLCPBodytext"/>
      </w:pPr>
    </w:p>
    <w:p w14:paraId="2FD718A4" w14:textId="29DF6930" w:rsidR="00C46AC7" w:rsidRDefault="00C46AC7" w:rsidP="00C46AC7">
      <w:pPr>
        <w:pStyle w:val="aLCPBodytext"/>
      </w:pPr>
      <w:r>
        <w:t xml:space="preserve"> </w:t>
      </w:r>
      <w:r>
        <w:tab/>
        <w:t xml:space="preserve">The governing body supports the </w:t>
      </w:r>
      <w:r w:rsidR="0059709A">
        <w:t>Headteacher</w:t>
      </w:r>
      <w:r>
        <w:t xml:space="preserve"> in implementing the school uniform policy. It considers all representations from parents regarding the uniform policy and liaises with the </w:t>
      </w:r>
      <w:r w:rsidR="0059709A">
        <w:t>Headteacher</w:t>
      </w:r>
      <w:r>
        <w:t xml:space="preserve"> to ensure that the policy is implemented fairly and with sensitivity.</w:t>
      </w:r>
    </w:p>
    <w:p w14:paraId="69D90725" w14:textId="77777777" w:rsidR="00C46AC7" w:rsidRDefault="00C46AC7" w:rsidP="00C46AC7">
      <w:pPr>
        <w:pStyle w:val="aLCPBodytext"/>
      </w:pPr>
    </w:p>
    <w:p w14:paraId="45F3FFCA" w14:textId="77777777" w:rsidR="00C46AC7" w:rsidRDefault="00C46AC7" w:rsidP="00C46AC7">
      <w:pPr>
        <w:pStyle w:val="aLCPBodytext"/>
      </w:pPr>
      <w:r>
        <w:tab/>
        <w:t>It is the governors’ responsibility to ensure that the school uniform meets all regulations concerning equal opportunities.</w:t>
      </w:r>
    </w:p>
    <w:p w14:paraId="3CA8D10F" w14:textId="77777777" w:rsidR="00C46AC7" w:rsidRDefault="00C46AC7" w:rsidP="00C46AC7">
      <w:pPr>
        <w:pStyle w:val="aLCPBodytext"/>
      </w:pPr>
    </w:p>
    <w:p w14:paraId="3368FCC6" w14:textId="77777777" w:rsidR="00C46AC7" w:rsidRDefault="00C46AC7" w:rsidP="00C46AC7">
      <w:pPr>
        <w:pStyle w:val="aLCPBodytext"/>
      </w:pPr>
      <w:r>
        <w:tab/>
        <w:t>Governors ensure that the school uniform policy helps children to dress sensibly, in clothing that is hardwearing, safe and practical.</w:t>
      </w:r>
    </w:p>
    <w:p w14:paraId="5DB606FA" w14:textId="77777777" w:rsidR="00C46AC7" w:rsidRDefault="00C46AC7" w:rsidP="00C46AC7">
      <w:pPr>
        <w:pStyle w:val="aLCPBodytext"/>
      </w:pPr>
    </w:p>
    <w:p w14:paraId="2B3696DD" w14:textId="77777777" w:rsidR="00C46AC7" w:rsidRPr="0059709A" w:rsidRDefault="00C46AC7" w:rsidP="0096737D">
      <w:pPr>
        <w:pStyle w:val="aLCPSubhead"/>
      </w:pPr>
      <w:r w:rsidRPr="00E105F0">
        <w:rPr>
          <w:u w:val="none"/>
        </w:rPr>
        <w:tab/>
      </w:r>
      <w:r w:rsidRPr="0059709A">
        <w:t>Monitoring and review</w:t>
      </w:r>
    </w:p>
    <w:p w14:paraId="6846614B" w14:textId="77777777" w:rsidR="00C46AC7" w:rsidRDefault="00C46AC7" w:rsidP="00C46AC7">
      <w:pPr>
        <w:pStyle w:val="aLCPBodytext"/>
        <w:rPr>
          <w:rStyle w:val="aLCPboldbodytext"/>
        </w:rPr>
      </w:pPr>
    </w:p>
    <w:p w14:paraId="6F0F5F3F" w14:textId="77777777" w:rsidR="00C46AC7" w:rsidRDefault="00C46AC7" w:rsidP="00C46AC7">
      <w:pPr>
        <w:pStyle w:val="aLCPBodytext"/>
      </w:pPr>
      <w:r>
        <w:tab/>
        <w:t>The governing body monitors and reviews the school uniform policy through its committee work by:</w:t>
      </w:r>
    </w:p>
    <w:p w14:paraId="3BC5EE65" w14:textId="77777777" w:rsidR="00C46AC7" w:rsidRDefault="00C46AC7" w:rsidP="00C46AC7">
      <w:pPr>
        <w:pStyle w:val="aLCPbulletlist"/>
      </w:pPr>
      <w:r>
        <w:t>seeking the views of parents, to ensure that they agree with and support the policy;</w:t>
      </w:r>
    </w:p>
    <w:p w14:paraId="335771EF" w14:textId="0EE23428" w:rsidR="00C46AC7" w:rsidRDefault="00C46AC7" w:rsidP="00C46AC7">
      <w:pPr>
        <w:pStyle w:val="aLCPbulletlist"/>
      </w:pPr>
      <w:r>
        <w:t xml:space="preserve">requiring the </w:t>
      </w:r>
      <w:r w:rsidR="0059709A">
        <w:t>Headteacher</w:t>
      </w:r>
      <w:r>
        <w:t xml:space="preserve"> to report to the governors on the way the school uniform policy is implemented.</w:t>
      </w:r>
    </w:p>
    <w:p w14:paraId="5E509287" w14:textId="77777777" w:rsidR="00C46AC7" w:rsidRDefault="00C46AC7" w:rsidP="00257589">
      <w:pPr>
        <w:pStyle w:val="aLCPBodytext"/>
        <w:ind w:left="0" w:firstLine="0"/>
      </w:pPr>
    </w:p>
    <w:p w14:paraId="070D5D94" w14:textId="47AF6309" w:rsidR="006C5CC3" w:rsidRPr="0059709A" w:rsidRDefault="006C5CC3" w:rsidP="0059709A">
      <w:pPr>
        <w:pStyle w:val="aLCPBodytext"/>
        <w:ind w:firstLine="0"/>
        <w:rPr>
          <w:b/>
          <w:bCs/>
        </w:rPr>
      </w:pPr>
    </w:p>
    <w:sectPr w:rsidR="006C5CC3" w:rsidRPr="0059709A" w:rsidSect="004F37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16cid:durableId="1461724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C7"/>
    <w:rsid w:val="001C39B0"/>
    <w:rsid w:val="00257589"/>
    <w:rsid w:val="003514B5"/>
    <w:rsid w:val="00435132"/>
    <w:rsid w:val="004F3755"/>
    <w:rsid w:val="0059709A"/>
    <w:rsid w:val="00625C21"/>
    <w:rsid w:val="006C5CC3"/>
    <w:rsid w:val="00853C1D"/>
    <w:rsid w:val="0096737D"/>
    <w:rsid w:val="009E1ABF"/>
    <w:rsid w:val="00C279B3"/>
    <w:rsid w:val="00C46AC7"/>
    <w:rsid w:val="00E105F0"/>
    <w:rsid w:val="00FE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D9491"/>
  <w14:defaultImageDpi w14:val="300"/>
  <w15:docId w15:val="{54078815-9EFB-A546-81CF-4052C19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A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basedOn w:val="DefaultParagraphFont"/>
    <w:rsid w:val="00C46AC7"/>
    <w:rPr>
      <w:rFonts w:ascii="Arial" w:hAnsi="Arial"/>
      <w:b/>
      <w:bCs/>
      <w:dstrike w:val="0"/>
      <w:sz w:val="22"/>
      <w:effect w:val="none"/>
      <w:vertAlign w:val="baseline"/>
    </w:rPr>
  </w:style>
  <w:style w:type="paragraph" w:customStyle="1" w:styleId="aLCPHeading">
    <w:name w:val="a LCP Heading"/>
    <w:basedOn w:val="Heading1"/>
    <w:autoRedefine/>
    <w:rsid w:val="00C46AC7"/>
    <w:pPr>
      <w:keepLines w:val="0"/>
      <w:widowControl w:val="0"/>
      <w:suppressAutoHyphens/>
      <w:spacing w:before="0"/>
      <w:jc w:val="center"/>
    </w:pPr>
    <w:rPr>
      <w:rFonts w:ascii="Arial" w:eastAsia="Times New Roman" w:hAnsi="Arial" w:cs="Arial"/>
      <w:bCs w:val="0"/>
      <w:color w:val="auto"/>
      <w:sz w:val="28"/>
      <w:szCs w:val="20"/>
    </w:rPr>
  </w:style>
  <w:style w:type="paragraph" w:customStyle="1" w:styleId="aLCPSubhead">
    <w:name w:val="a LCP Subhead"/>
    <w:autoRedefine/>
    <w:rsid w:val="0096737D"/>
    <w:pPr>
      <w:ind w:left="680" w:hanging="680"/>
    </w:pPr>
    <w:rPr>
      <w:rFonts w:ascii="Arial" w:eastAsia="Times New Roman" w:hAnsi="Arial" w:cs="Arial"/>
      <w:b/>
      <w:szCs w:val="20"/>
      <w:u w:val="single"/>
      <w:lang w:val="en-GB"/>
    </w:rPr>
  </w:style>
  <w:style w:type="paragraph" w:customStyle="1" w:styleId="aLCPBodytext">
    <w:name w:val="a LCP Body text"/>
    <w:autoRedefine/>
    <w:rsid w:val="00C46AC7"/>
    <w:pPr>
      <w:ind w:left="680" w:hanging="680"/>
    </w:pPr>
    <w:rPr>
      <w:rFonts w:ascii="Arial" w:eastAsia="Times New Roman" w:hAnsi="Arial" w:cs="Arial"/>
      <w:sz w:val="22"/>
      <w:szCs w:val="20"/>
      <w:lang w:val="en-GB"/>
    </w:rPr>
  </w:style>
  <w:style w:type="paragraph" w:customStyle="1" w:styleId="aLCPbulletlist">
    <w:name w:val="a LCP bullet list"/>
    <w:basedOn w:val="aLCPBodytext"/>
    <w:autoRedefine/>
    <w:rsid w:val="00C46AC7"/>
    <w:pPr>
      <w:numPr>
        <w:numId w:val="1"/>
      </w:numPr>
    </w:pPr>
  </w:style>
  <w:style w:type="character" w:customStyle="1" w:styleId="Heading1Char">
    <w:name w:val="Heading 1 Char"/>
    <w:basedOn w:val="DefaultParagraphFont"/>
    <w:link w:val="Heading1"/>
    <w:uiPriority w:val="9"/>
    <w:rsid w:val="00C46AC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67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37D"/>
    <w:rPr>
      <w:rFonts w:ascii="Lucida Grande" w:hAnsi="Lucida Grande" w:cs="Lucida Grande"/>
      <w:sz w:val="18"/>
      <w:szCs w:val="18"/>
    </w:rPr>
  </w:style>
  <w:style w:type="table" w:styleId="TableGrid">
    <w:name w:val="Table Grid"/>
    <w:basedOn w:val="TableNormal"/>
    <w:uiPriority w:val="99"/>
    <w:rsid w:val="00FE0610"/>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BCFF9655E08409E4C37ECBBC467AB" ma:contentTypeVersion="4" ma:contentTypeDescription="Create a new document." ma:contentTypeScope="" ma:versionID="a2318ed92f2562c5dafc3e3500867867">
  <xsd:schema xmlns:xsd="http://www.w3.org/2001/XMLSchema" xmlns:xs="http://www.w3.org/2001/XMLSchema" xmlns:p="http://schemas.microsoft.com/office/2006/metadata/properties" xmlns:ns2="b35825fc-258b-48c2-b290-ae09780764db" targetNamespace="http://schemas.microsoft.com/office/2006/metadata/properties" ma:root="true" ma:fieldsID="5f55631cbf8572558ca1dfa9d657ea96" ns2:_="">
    <xsd:import namespace="b35825fc-258b-48c2-b290-ae0978076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5fc-258b-48c2-b290-ae0978076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F6F95-D0FA-4E21-8DE1-F48ABDBC28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B5F42-9BCB-47F5-B104-C360AF311BC1}">
  <ds:schemaRefs>
    <ds:schemaRef ds:uri="http://schemas.microsoft.com/sharepoint/v3/contenttype/forms"/>
  </ds:schemaRefs>
</ds:datastoreItem>
</file>

<file path=customXml/itemProps3.xml><?xml version="1.0" encoding="utf-8"?>
<ds:datastoreItem xmlns:ds="http://schemas.openxmlformats.org/officeDocument/2006/customXml" ds:itemID="{0BC64931-0C51-4C47-834E-BDB510400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25fc-258b-48c2-b290-ae0978076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A Williams (Llandysilio CiW School)</cp:lastModifiedBy>
  <cp:revision>3</cp:revision>
  <cp:lastPrinted>2015-10-05T15:39:00Z</cp:lastPrinted>
  <dcterms:created xsi:type="dcterms:W3CDTF">2020-02-19T19:35:00Z</dcterms:created>
  <dcterms:modified xsi:type="dcterms:W3CDTF">2022-10-26T09:10:00Z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0x010100308BCFF9655E08409E4C37ECBBC467AB</vt:lpwstr>
  </property>
</Properties>
</file>